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76AD0529"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87281E">
        <w:rPr>
          <w:rFonts w:ascii="Times New Roman" w:eastAsia="Times New Roman" w:hAnsi="Times New Roman" w:cs="Times New Roman"/>
          <w:b/>
          <w:bCs/>
          <w:kern w:val="28"/>
          <w:sz w:val="24"/>
          <w:szCs w:val="24"/>
          <w:lang w:eastAsia="x-none"/>
        </w:rPr>
        <w:t>10 июня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0745A69B" w:rsidR="00D96BBF" w:rsidRPr="00CB48EE" w:rsidRDefault="00D96BBF" w:rsidP="00F91780">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w:t>
      </w:r>
      <w:r w:rsidR="00AC7CC1" w:rsidRPr="00AC7CC1">
        <w:rPr>
          <w:lang w:val="ru-RU"/>
        </w:rPr>
        <w:t>Общество с ограниченной о</w:t>
      </w:r>
      <w:r w:rsidR="00AC7CC1">
        <w:rPr>
          <w:lang w:val="ru-RU"/>
        </w:rPr>
        <w:t>тветственностью «БрянскЭлектро»</w:t>
      </w:r>
      <w:r w:rsidR="0077003B" w:rsidRPr="0077003B">
        <w:t xml:space="preserve">, </w:t>
      </w:r>
      <w:r w:rsidR="00AC7CC1" w:rsidRPr="00AC7CC1">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87281E">
        <w:rPr>
          <w:b/>
          <w:lang w:val="ru-RU"/>
        </w:rPr>
        <w:t>м</w:t>
      </w:r>
      <w:r w:rsidR="0087281E" w:rsidRPr="0087281E">
        <w:rPr>
          <w:b/>
          <w:lang w:val="ru-RU"/>
        </w:rPr>
        <w:t>ачтов</w:t>
      </w:r>
      <w:r w:rsidR="0087281E">
        <w:rPr>
          <w:b/>
          <w:lang w:val="ru-RU"/>
        </w:rPr>
        <w:t>ого</w:t>
      </w:r>
      <w:r w:rsidR="0087281E" w:rsidRPr="0087281E">
        <w:rPr>
          <w:b/>
          <w:lang w:val="ru-RU"/>
        </w:rPr>
        <w:t xml:space="preserve"> рубильник</w:t>
      </w:r>
      <w:r w:rsidR="0087281E">
        <w:rPr>
          <w:b/>
          <w:lang w:val="ru-RU"/>
        </w:rPr>
        <w:t>а</w:t>
      </w:r>
      <w:r w:rsidR="0087281E" w:rsidRPr="0087281E">
        <w:rPr>
          <w:b/>
          <w:lang w:val="ru-RU"/>
        </w:rPr>
        <w:t xml:space="preserve"> </w:t>
      </w:r>
      <w:r w:rsidR="00324251" w:rsidRPr="00324251">
        <w:rPr>
          <w:b/>
        </w:rPr>
        <w:t xml:space="preserve">для нужд </w:t>
      </w:r>
      <w:r w:rsidR="00981E62" w:rsidRPr="00981E62">
        <w:rPr>
          <w:b/>
          <w:bCs/>
          <w:iCs/>
          <w:lang w:val="ru-RU"/>
        </w:rPr>
        <w:t>ООО «БрянскЭлектро</w:t>
      </w:r>
      <w:r w:rsidR="00981E62" w:rsidRPr="00981E62">
        <w:rPr>
          <w:b/>
          <w:iCs/>
          <w:lang w:val="ru-RU"/>
        </w:rPr>
        <w:t>»</w:t>
      </w:r>
      <w:r w:rsidR="00981E62">
        <w:rPr>
          <w:b/>
          <w:iCs/>
          <w:lang w:val="ru-RU"/>
        </w:rPr>
        <w:t xml:space="preserve">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6649E564" w:rsidR="008206BF" w:rsidRPr="00E547C6" w:rsidRDefault="003E5354" w:rsidP="00380A4C">
      <w:pPr>
        <w:pStyle w:val="a9"/>
        <w:numPr>
          <w:ilvl w:val="0"/>
          <w:numId w:val="2"/>
        </w:numPr>
        <w:spacing w:after="0"/>
        <w:jc w:val="both"/>
        <w:rPr>
          <w:i/>
          <w:lang w:val="ru-RU"/>
        </w:rPr>
      </w:pPr>
      <w:r w:rsidRPr="003E5354">
        <w:rPr>
          <w:lang w:val="ru-RU"/>
        </w:rPr>
        <w:t xml:space="preserve">Сведения о начальной (максимальной) цене договора, либо формула цены и максимальное </w:t>
      </w:r>
      <w:r w:rsidRPr="00E547C6">
        <w:rPr>
          <w:lang w:val="ru-RU"/>
        </w:rPr>
        <w:t>значение цены договора, либо цена единицы товара, работы, услуги и максимальное значение цены договора</w:t>
      </w:r>
      <w:r w:rsidR="00564D79" w:rsidRPr="00E547C6">
        <w:rPr>
          <w:lang w:val="ru-RU"/>
        </w:rPr>
        <w:t xml:space="preserve">: </w:t>
      </w:r>
      <w:r w:rsidR="008A7BA9">
        <w:rPr>
          <w:lang w:val="ru-RU"/>
        </w:rPr>
        <w:t>65 574</w:t>
      </w:r>
      <w:r w:rsidR="00CD4A47" w:rsidRPr="00CD4A47">
        <w:rPr>
          <w:lang w:val="ru-RU"/>
        </w:rPr>
        <w:t>,00</w:t>
      </w:r>
      <w:r w:rsidR="00380A4C" w:rsidRPr="00E547C6">
        <w:rPr>
          <w:lang w:val="ru-RU"/>
        </w:rPr>
        <w:t xml:space="preserve"> </w:t>
      </w:r>
      <w:r w:rsidR="00564D79" w:rsidRPr="00E547C6">
        <w:rPr>
          <w:lang w:val="ru-RU"/>
        </w:rPr>
        <w:t>руб</w:t>
      </w:r>
      <w:r w:rsidR="002A56BC" w:rsidRPr="00E547C6">
        <w:rPr>
          <w:lang w:val="ru-RU"/>
        </w:rPr>
        <w:t>.</w:t>
      </w:r>
      <w:r w:rsidR="008206BF" w:rsidRPr="00E547C6">
        <w:rPr>
          <w:lang w:val="ru-RU"/>
        </w:rPr>
        <w:t xml:space="preserve"> (без учета НДС),</w:t>
      </w:r>
      <w:r w:rsidR="00564D79" w:rsidRPr="00E547C6">
        <w:rPr>
          <w:lang w:val="ru-RU"/>
        </w:rPr>
        <w:t xml:space="preserve"> </w:t>
      </w:r>
      <w:r w:rsidR="008206BF" w:rsidRPr="00E547C6">
        <w:rPr>
          <w:lang w:val="ru-RU"/>
        </w:rPr>
        <w:t>к</w:t>
      </w:r>
      <w:r w:rsidR="00AF496E" w:rsidRPr="00E547C6">
        <w:rPr>
          <w:lang w:val="ru-RU"/>
        </w:rPr>
        <w:t>роме того, НДС 2</w:t>
      </w:r>
      <w:r w:rsidR="00FF2672" w:rsidRPr="00E547C6">
        <w:rPr>
          <w:lang w:val="ru-RU"/>
        </w:rPr>
        <w:t>2</w:t>
      </w:r>
      <w:r w:rsidR="00AF496E" w:rsidRPr="00E547C6">
        <w:rPr>
          <w:lang w:val="ru-RU"/>
        </w:rPr>
        <w:t xml:space="preserve">% </w:t>
      </w:r>
      <w:r w:rsidR="008A7BA9" w:rsidRPr="008A7BA9">
        <w:rPr>
          <w:color w:val="000000"/>
        </w:rPr>
        <w:t>14</w:t>
      </w:r>
      <w:r w:rsidR="008A7BA9">
        <w:rPr>
          <w:color w:val="000000"/>
          <w:lang w:val="ru-RU"/>
        </w:rPr>
        <w:t xml:space="preserve"> </w:t>
      </w:r>
      <w:r w:rsidR="008A7BA9" w:rsidRPr="008A7BA9">
        <w:rPr>
          <w:color w:val="000000"/>
        </w:rPr>
        <w:t>426</w:t>
      </w:r>
      <w:r w:rsidR="008A7BA9">
        <w:rPr>
          <w:color w:val="000000"/>
          <w:lang w:val="ru-RU"/>
        </w:rPr>
        <w:t>,</w:t>
      </w:r>
      <w:r w:rsidR="008A7BA9" w:rsidRPr="008A7BA9">
        <w:rPr>
          <w:color w:val="000000"/>
        </w:rPr>
        <w:t>28</w:t>
      </w:r>
      <w:r w:rsidR="00564D79" w:rsidRPr="00E547C6">
        <w:rPr>
          <w:lang w:val="ru-RU"/>
        </w:rPr>
        <w:t xml:space="preserve">руб. </w:t>
      </w:r>
      <w:r w:rsidR="00564D79" w:rsidRPr="00E547C6">
        <w:rPr>
          <w:b/>
          <w:lang w:val="ru-RU"/>
        </w:rPr>
        <w:t xml:space="preserve">Итого с учетом НДС </w:t>
      </w:r>
      <w:r w:rsidR="0087281E" w:rsidRPr="0087281E">
        <w:rPr>
          <w:b/>
          <w:lang w:val="ru-RU"/>
        </w:rPr>
        <w:t>80</w:t>
      </w:r>
      <w:r w:rsidR="0087281E">
        <w:rPr>
          <w:b/>
          <w:lang w:val="ru-RU"/>
        </w:rPr>
        <w:t xml:space="preserve"> </w:t>
      </w:r>
      <w:r w:rsidR="0087281E" w:rsidRPr="0087281E">
        <w:rPr>
          <w:b/>
          <w:lang w:val="ru-RU"/>
        </w:rPr>
        <w:t>000</w:t>
      </w:r>
      <w:r w:rsidR="0087281E">
        <w:rPr>
          <w:b/>
          <w:lang w:val="ru-RU"/>
        </w:rPr>
        <w:t>,</w:t>
      </w:r>
      <w:r w:rsidR="0087281E" w:rsidRPr="0087281E">
        <w:rPr>
          <w:b/>
          <w:lang w:val="ru-RU"/>
        </w:rPr>
        <w:t>28</w:t>
      </w:r>
      <w:r w:rsidR="00564D79" w:rsidRPr="00E547C6">
        <w:rPr>
          <w:b/>
          <w:lang w:val="ru-RU"/>
        </w:rPr>
        <w:t>руб</w:t>
      </w:r>
      <w:r w:rsidR="0090552E" w:rsidRPr="00E547C6">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lastRenderedPageBreak/>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233EA11D"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8115F9">
        <w:rPr>
          <w:rFonts w:ascii="Times New Roman" w:eastAsia="Times New Roman" w:hAnsi="Times New Roman" w:cs="Times New Roman"/>
          <w:b/>
          <w:sz w:val="24"/>
          <w:szCs w:val="24"/>
          <w:lang w:eastAsia="ru-RU"/>
        </w:rPr>
        <w:t>10 июня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3DB2847D"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8115F9">
        <w:rPr>
          <w:rFonts w:ascii="Times New Roman" w:eastAsia="Times New Roman" w:hAnsi="Times New Roman" w:cs="Times New Roman"/>
          <w:b/>
          <w:sz w:val="24"/>
          <w:szCs w:val="24"/>
          <w:lang w:eastAsia="ru-RU"/>
        </w:rPr>
        <w:t>1</w:t>
      </w:r>
      <w:r w:rsidR="00E2112F">
        <w:rPr>
          <w:rFonts w:ascii="Times New Roman" w:eastAsia="Times New Roman" w:hAnsi="Times New Roman" w:cs="Times New Roman"/>
          <w:b/>
          <w:sz w:val="24"/>
          <w:szCs w:val="24"/>
          <w:lang w:eastAsia="ru-RU"/>
        </w:rPr>
        <w:t>6</w:t>
      </w:r>
      <w:r w:rsidR="008115F9">
        <w:rPr>
          <w:rFonts w:ascii="Times New Roman" w:eastAsia="Times New Roman" w:hAnsi="Times New Roman" w:cs="Times New Roman"/>
          <w:b/>
          <w:sz w:val="24"/>
          <w:szCs w:val="24"/>
          <w:lang w:eastAsia="ru-RU"/>
        </w:rPr>
        <w:t xml:space="preserve"> июня</w:t>
      </w:r>
      <w:r w:rsidR="00207AF9">
        <w:rPr>
          <w:rFonts w:ascii="Times New Roman" w:eastAsia="Times New Roman" w:hAnsi="Times New Roman" w:cs="Times New Roman"/>
          <w:b/>
          <w:sz w:val="24"/>
          <w:szCs w:val="24"/>
          <w:lang w:eastAsia="ru-RU"/>
        </w:rPr>
        <w:t xml:space="preserve"> </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12:00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5DBB7463"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FA6EDD">
        <w:rPr>
          <w:rFonts w:ascii="Times New Roman" w:eastAsia="Times New Roman" w:hAnsi="Times New Roman" w:cs="Times New Roman"/>
          <w:b/>
          <w:sz w:val="24"/>
          <w:szCs w:val="24"/>
          <w:lang w:eastAsia="ru-RU"/>
        </w:rPr>
        <w:t>1</w:t>
      </w:r>
      <w:r w:rsidR="00E2112F">
        <w:rPr>
          <w:rFonts w:ascii="Times New Roman" w:eastAsia="Times New Roman" w:hAnsi="Times New Roman" w:cs="Times New Roman"/>
          <w:b/>
          <w:sz w:val="24"/>
          <w:szCs w:val="24"/>
          <w:lang w:eastAsia="ru-RU"/>
        </w:rPr>
        <w:t>7</w:t>
      </w:r>
      <w:r w:rsidR="00FA6EDD">
        <w:rPr>
          <w:rFonts w:ascii="Times New Roman" w:eastAsia="Times New Roman" w:hAnsi="Times New Roman" w:cs="Times New Roman"/>
          <w:b/>
          <w:sz w:val="24"/>
          <w:szCs w:val="24"/>
          <w:lang w:eastAsia="ru-RU"/>
        </w:rPr>
        <w:t xml:space="preserve"> июня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в соответствии с инструкциями, привед</w:t>
      </w:r>
      <w:bookmarkStart w:id="11" w:name="_GoBack"/>
      <w:bookmarkEnd w:id="11"/>
      <w:r w:rsidR="00BE2FE8" w:rsidRPr="00E329E9">
        <w:t xml:space="preserve">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lastRenderedPageBreak/>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418"/>
        <w:gridCol w:w="1559"/>
        <w:gridCol w:w="851"/>
        <w:gridCol w:w="1134"/>
        <w:gridCol w:w="2126"/>
        <w:gridCol w:w="1813"/>
        <w:gridCol w:w="171"/>
        <w:gridCol w:w="1247"/>
        <w:gridCol w:w="738"/>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11"/>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gridSpan w:val="6"/>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5"/>
            <w:shd w:val="clear" w:color="auto" w:fill="auto"/>
          </w:tcPr>
          <w:p w14:paraId="3DB0AD7D" w14:textId="2D551058" w:rsidR="000373D7" w:rsidRPr="00602B63" w:rsidRDefault="005C25CD" w:rsidP="000373D7">
            <w:pPr>
              <w:spacing w:after="0" w:line="240" w:lineRule="auto"/>
              <w:jc w:val="center"/>
              <w:rPr>
                <w:rFonts w:ascii="Times New Roman" w:hAnsi="Times New Roman" w:cs="Times New Roman"/>
                <w:b/>
              </w:rPr>
            </w:pPr>
            <w:r w:rsidRPr="005C25CD">
              <w:rPr>
                <w:rFonts w:ascii="Times New Roman" w:hAnsi="Times New Roman" w:cs="Times New Roman"/>
              </w:rPr>
              <w:t>306H</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gridSpan w:val="6"/>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5"/>
            <w:shd w:val="clear" w:color="auto" w:fill="auto"/>
          </w:tcPr>
          <w:p w14:paraId="13516074" w14:textId="6FA64664" w:rsidR="000373D7" w:rsidRPr="00602B63" w:rsidRDefault="005C25CD" w:rsidP="000373D7">
            <w:pPr>
              <w:spacing w:after="0" w:line="240" w:lineRule="auto"/>
              <w:jc w:val="center"/>
              <w:rPr>
                <w:rFonts w:ascii="Times New Roman" w:hAnsi="Times New Roman" w:cs="Times New Roman"/>
                <w:b/>
              </w:rPr>
            </w:pPr>
            <w:proofErr w:type="spellStart"/>
            <w:r w:rsidRPr="005C25CD">
              <w:rPr>
                <w:rFonts w:ascii="Times New Roman" w:hAnsi="Times New Roman" w:cs="Times New Roman"/>
              </w:rPr>
              <w:t>Автом.выключ</w:t>
            </w:r>
            <w:proofErr w:type="spellEnd"/>
            <w:r w:rsidRPr="005C25CD">
              <w:rPr>
                <w:rFonts w:ascii="Times New Roman" w:hAnsi="Times New Roman" w:cs="Times New Roman"/>
              </w:rPr>
              <w:t>. до1000</w:t>
            </w:r>
            <w:proofErr w:type="gramStart"/>
            <w:r w:rsidRPr="005C25CD">
              <w:rPr>
                <w:rFonts w:ascii="Times New Roman" w:hAnsi="Times New Roman" w:cs="Times New Roman"/>
              </w:rPr>
              <w:t>В,рубильн</w:t>
            </w:r>
            <w:proofErr w:type="gramEnd"/>
            <w:r w:rsidRPr="005C25CD">
              <w:rPr>
                <w:rFonts w:ascii="Times New Roman" w:hAnsi="Times New Roman" w:cs="Times New Roman"/>
              </w:rPr>
              <w:t>.</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gridSpan w:val="6"/>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5"/>
            <w:shd w:val="clear" w:color="auto" w:fill="auto"/>
            <w:vAlign w:val="center"/>
          </w:tcPr>
          <w:p w14:paraId="5478AA84" w14:textId="19F189E7" w:rsidR="000373D7" w:rsidRPr="00602B63" w:rsidRDefault="000373D7" w:rsidP="000373D7">
            <w:pPr>
              <w:spacing w:after="0" w:line="240" w:lineRule="auto"/>
              <w:jc w:val="center"/>
              <w:rPr>
                <w:rFonts w:ascii="Times New Roman" w:hAnsi="Times New Roman" w:cs="Times New Roman"/>
                <w:b/>
              </w:rPr>
            </w:pPr>
            <w:r w:rsidRPr="00602B63">
              <w:rPr>
                <w:rFonts w:ascii="Times New Roman" w:hAnsi="Times New Roman" w:cs="Times New Roman"/>
                <w:b/>
              </w:rPr>
              <w:t xml:space="preserve">Поставка </w:t>
            </w:r>
            <w:r w:rsidR="00A23230" w:rsidRPr="00A23230">
              <w:rPr>
                <w:rFonts w:ascii="Times New Roman" w:hAnsi="Times New Roman" w:cs="Times New Roman"/>
                <w:b/>
              </w:rPr>
              <w:t>мачтового рубильника</w:t>
            </w:r>
            <w:r w:rsidRPr="00BC07DA">
              <w:rPr>
                <w:rFonts w:ascii="Times New Roman" w:hAnsi="Times New Roman" w:cs="Times New Roman"/>
                <w:b/>
              </w:rPr>
              <w:t xml:space="preserve"> </w:t>
            </w:r>
            <w:r w:rsidRPr="00602B63">
              <w:rPr>
                <w:rFonts w:ascii="Times New Roman" w:hAnsi="Times New Roman" w:cs="Times New Roman"/>
                <w:b/>
              </w:rPr>
              <w:t xml:space="preserve">для нужд </w:t>
            </w:r>
            <w:r w:rsidRPr="00602B63">
              <w:rPr>
                <w:rFonts w:ascii="Times New Roman" w:hAnsi="Times New Roman" w:cs="Times New Roman"/>
                <w:b/>
                <w:bCs/>
                <w:iCs/>
              </w:rPr>
              <w:t>ООО «БрянскЭлектро</w:t>
            </w:r>
            <w:r w:rsidRPr="00602B63">
              <w:rPr>
                <w:rFonts w:ascii="Times New Roman" w:hAnsi="Times New Roman" w:cs="Times New Roman"/>
                <w:b/>
                <w:iCs/>
              </w:rPr>
              <w:t>»</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gridSpan w:val="6"/>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5"/>
            <w:shd w:val="clear" w:color="auto" w:fill="auto"/>
            <w:vAlign w:val="center"/>
            <w:hideMark/>
          </w:tcPr>
          <w:p w14:paraId="09EF802D" w14:textId="40291557" w:rsidR="000373D7" w:rsidRPr="00602B63" w:rsidRDefault="005C25CD" w:rsidP="000373D7">
            <w:pPr>
              <w:spacing w:after="0" w:line="240" w:lineRule="auto"/>
              <w:jc w:val="center"/>
              <w:rPr>
                <w:rFonts w:ascii="Times New Roman" w:hAnsi="Times New Roman" w:cs="Times New Roman"/>
                <w:b/>
                <w:color w:val="FF0000"/>
                <w:highlight w:val="yellow"/>
              </w:rPr>
            </w:pPr>
            <w:r w:rsidRPr="005C25CD">
              <w:rPr>
                <w:rFonts w:ascii="Times New Roman" w:hAnsi="Times New Roman" w:cs="Times New Roman"/>
                <w:b/>
              </w:rPr>
              <w:t>27.33.11.110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gridSpan w:val="6"/>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5"/>
            <w:shd w:val="clear" w:color="auto" w:fill="auto"/>
            <w:vAlign w:val="center"/>
            <w:hideMark/>
          </w:tcPr>
          <w:p w14:paraId="223483D7" w14:textId="52755743" w:rsidR="000373D7" w:rsidRPr="00602B63" w:rsidRDefault="00BC5A89" w:rsidP="000373D7">
            <w:pPr>
              <w:spacing w:after="0" w:line="240" w:lineRule="auto"/>
              <w:jc w:val="center"/>
              <w:rPr>
                <w:rFonts w:ascii="Times New Roman" w:hAnsi="Times New Roman" w:cs="Times New Roman"/>
                <w:b/>
              </w:rPr>
            </w:pPr>
            <w:r w:rsidRPr="00BC5A89">
              <w:rPr>
                <w:rFonts w:ascii="Times New Roman" w:hAnsi="Times New Roman" w:cs="Times New Roman"/>
              </w:rPr>
              <w:t xml:space="preserve">Рубильники и </w:t>
            </w:r>
            <w:proofErr w:type="spellStart"/>
            <w:r w:rsidRPr="00BC5A89">
              <w:rPr>
                <w:rFonts w:ascii="Times New Roman" w:hAnsi="Times New Roman" w:cs="Times New Roman"/>
              </w:rPr>
              <w:t>врубные</w:t>
            </w:r>
            <w:proofErr w:type="spellEnd"/>
            <w:r w:rsidRPr="00BC5A89">
              <w:rPr>
                <w:rFonts w:ascii="Times New Roman" w:hAnsi="Times New Roman" w:cs="Times New Roman"/>
              </w:rPr>
              <w:t xml:space="preserve"> переключатели</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gridSpan w:val="6"/>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5"/>
            <w:shd w:val="clear" w:color="auto" w:fill="auto"/>
            <w:vAlign w:val="center"/>
            <w:hideMark/>
          </w:tcPr>
          <w:p w14:paraId="670A859D" w14:textId="45C1D432" w:rsidR="000373D7" w:rsidRPr="00602B63" w:rsidRDefault="000373D7" w:rsidP="000373D7">
            <w:pPr>
              <w:spacing w:after="0" w:line="240" w:lineRule="auto"/>
              <w:jc w:val="center"/>
              <w:rPr>
                <w:rFonts w:ascii="Times New Roman" w:hAnsi="Times New Roman" w:cs="Times New Roman"/>
                <w:b/>
              </w:rPr>
            </w:pPr>
            <w:r w:rsidRPr="00602B63">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gridSpan w:val="6"/>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5"/>
            <w:shd w:val="clear" w:color="auto" w:fill="auto"/>
            <w:vAlign w:val="center"/>
            <w:hideMark/>
          </w:tcPr>
          <w:p w14:paraId="5C0677FD" w14:textId="09214A29"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ООО «БрянскЭлектро» г. Брянск пр-т Ст.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gridSpan w:val="6"/>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5"/>
            <w:shd w:val="clear" w:color="auto" w:fill="auto"/>
            <w:vAlign w:val="center"/>
            <w:hideMark/>
          </w:tcPr>
          <w:p w14:paraId="5C4D2282" w14:textId="25E93DE5" w:rsidR="000373D7" w:rsidRPr="00602B63" w:rsidRDefault="00BC5A89" w:rsidP="000373D7">
            <w:pPr>
              <w:spacing w:after="0" w:line="240" w:lineRule="auto"/>
              <w:jc w:val="center"/>
              <w:rPr>
                <w:rFonts w:ascii="Times New Roman" w:hAnsi="Times New Roman" w:cs="Times New Roman"/>
              </w:rPr>
            </w:pPr>
            <w:r w:rsidRPr="00BC5A89">
              <w:rPr>
                <w:rFonts w:ascii="Times New Roman" w:hAnsi="Times New Roman" w:cs="Times New Roman"/>
              </w:rPr>
              <w:t>с момента заключения Договора по 31.12.2026 года по заявкам Заказчика. Поставка в течение 10 календарных дней с момента подачи заявки Заказчика</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gridSpan w:val="6"/>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5"/>
            <w:shd w:val="clear" w:color="auto" w:fill="auto"/>
            <w:vAlign w:val="center"/>
            <w:hideMark/>
          </w:tcPr>
          <w:p w14:paraId="517F27BE" w14:textId="0C553337"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0373D7" w:rsidRPr="00602B63" w14:paraId="400B52E7" w14:textId="77777777" w:rsidTr="00602B63">
        <w:trPr>
          <w:trHeight w:val="20"/>
          <w:jc w:val="center"/>
        </w:trPr>
        <w:tc>
          <w:tcPr>
            <w:tcW w:w="733" w:type="dxa"/>
            <w:shd w:val="clear" w:color="000000" w:fill="BFBFBF"/>
            <w:vAlign w:val="center"/>
            <w:hideMark/>
          </w:tcPr>
          <w:p w14:paraId="235C8B1E"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2</w:t>
            </w:r>
          </w:p>
        </w:tc>
        <w:tc>
          <w:tcPr>
            <w:tcW w:w="8901" w:type="dxa"/>
            <w:gridSpan w:val="6"/>
            <w:shd w:val="clear" w:color="000000" w:fill="BFBFBF"/>
            <w:vAlign w:val="center"/>
            <w:hideMark/>
          </w:tcPr>
          <w:p w14:paraId="3051CD06" w14:textId="77777777" w:rsidR="000373D7" w:rsidRPr="00602B63" w:rsidRDefault="000373D7" w:rsidP="000373D7">
            <w:pPr>
              <w:spacing w:after="0" w:line="276" w:lineRule="auto"/>
              <w:rPr>
                <w:rFonts w:ascii="Times New Roman" w:hAnsi="Times New Roman" w:cs="Times New Roman"/>
                <w:b/>
                <w:bCs/>
              </w:rPr>
            </w:pPr>
            <w:r w:rsidRPr="00602B63">
              <w:rPr>
                <w:rFonts w:ascii="Times New Roman" w:hAnsi="Times New Roman" w:cs="Times New Roman"/>
                <w:b/>
                <w:bCs/>
              </w:rPr>
              <w:t>Техническое задание</w:t>
            </w:r>
          </w:p>
        </w:tc>
        <w:tc>
          <w:tcPr>
            <w:tcW w:w="4849" w:type="dxa"/>
            <w:gridSpan w:val="5"/>
            <w:shd w:val="clear" w:color="000000" w:fill="BFBFBF"/>
            <w:vAlign w:val="center"/>
            <w:hideMark/>
          </w:tcPr>
          <w:p w14:paraId="4D3331D3"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Расчет стоимости закупки, руб.</w:t>
            </w:r>
          </w:p>
        </w:tc>
      </w:tr>
      <w:tr w:rsidR="000373D7" w:rsidRPr="00602B63" w14:paraId="3401C823" w14:textId="77777777" w:rsidTr="00602B63">
        <w:trPr>
          <w:trHeight w:val="20"/>
          <w:jc w:val="center"/>
        </w:trPr>
        <w:tc>
          <w:tcPr>
            <w:tcW w:w="733" w:type="dxa"/>
            <w:shd w:val="clear" w:color="000000" w:fill="D9D9D9"/>
            <w:vAlign w:val="center"/>
            <w:hideMark/>
          </w:tcPr>
          <w:p w14:paraId="0D784D4D"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 п/п</w:t>
            </w:r>
          </w:p>
        </w:tc>
        <w:tc>
          <w:tcPr>
            <w:tcW w:w="1418" w:type="dxa"/>
            <w:shd w:val="clear" w:color="000000" w:fill="D9D9D9"/>
            <w:vAlign w:val="center"/>
            <w:hideMark/>
          </w:tcPr>
          <w:p w14:paraId="5B3A2D3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Номер материала</w:t>
            </w:r>
            <w:r w:rsidRPr="00602B63">
              <w:rPr>
                <w:rStyle w:val="aff"/>
                <w:rFonts w:ascii="Times New Roman" w:hAnsi="Times New Roman" w:cs="Times New Roman"/>
              </w:rPr>
              <w:footnoteReference w:id="1"/>
            </w:r>
          </w:p>
        </w:tc>
        <w:tc>
          <w:tcPr>
            <w:tcW w:w="1559" w:type="dxa"/>
            <w:shd w:val="clear" w:color="000000" w:fill="D9D9D9"/>
            <w:vAlign w:val="center"/>
            <w:hideMark/>
          </w:tcPr>
          <w:p w14:paraId="61E61B5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Наименование материала</w:t>
            </w:r>
          </w:p>
        </w:tc>
        <w:tc>
          <w:tcPr>
            <w:tcW w:w="851" w:type="dxa"/>
            <w:shd w:val="clear" w:color="000000" w:fill="D9D9D9"/>
            <w:vAlign w:val="center"/>
            <w:hideMark/>
          </w:tcPr>
          <w:p w14:paraId="53B4539D"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ГОСТ</w:t>
            </w:r>
          </w:p>
        </w:tc>
        <w:tc>
          <w:tcPr>
            <w:tcW w:w="1134" w:type="dxa"/>
            <w:shd w:val="clear" w:color="000000" w:fill="D9D9D9"/>
            <w:vAlign w:val="center"/>
            <w:hideMark/>
          </w:tcPr>
          <w:p w14:paraId="47F89AE8"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Единица измерения</w:t>
            </w:r>
          </w:p>
        </w:tc>
        <w:tc>
          <w:tcPr>
            <w:tcW w:w="2126" w:type="dxa"/>
            <w:shd w:val="clear" w:color="000000" w:fill="D9D9D9"/>
            <w:vAlign w:val="center"/>
            <w:hideMark/>
          </w:tcPr>
          <w:p w14:paraId="275B8D33"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Количество ед. измерения - плановая потребность</w:t>
            </w:r>
          </w:p>
        </w:tc>
        <w:tc>
          <w:tcPr>
            <w:tcW w:w="1984" w:type="dxa"/>
            <w:gridSpan w:val="2"/>
            <w:shd w:val="clear" w:color="000000" w:fill="D9D9D9"/>
            <w:vAlign w:val="center"/>
            <w:hideMark/>
          </w:tcPr>
          <w:p w14:paraId="7E44ABF9"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Складской запас филиала/подразделения</w:t>
            </w:r>
          </w:p>
        </w:tc>
        <w:tc>
          <w:tcPr>
            <w:tcW w:w="1247" w:type="dxa"/>
            <w:shd w:val="clear" w:color="000000" w:fill="D9D9D9"/>
            <w:vAlign w:val="center"/>
            <w:hideMark/>
          </w:tcPr>
          <w:p w14:paraId="2B86767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Кол-во продукции, необходимое для закупки</w:t>
            </w:r>
          </w:p>
        </w:tc>
        <w:tc>
          <w:tcPr>
            <w:tcW w:w="2155" w:type="dxa"/>
            <w:gridSpan w:val="2"/>
            <w:shd w:val="clear" w:color="000000" w:fill="D9D9D9"/>
            <w:vAlign w:val="center"/>
            <w:hideMark/>
          </w:tcPr>
          <w:p w14:paraId="607C0C72"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Без учета НДС</w:t>
            </w:r>
          </w:p>
        </w:tc>
        <w:tc>
          <w:tcPr>
            <w:tcW w:w="1276" w:type="dxa"/>
            <w:shd w:val="clear" w:color="000000" w:fill="D9D9D9"/>
            <w:vAlign w:val="center"/>
            <w:hideMark/>
          </w:tcPr>
          <w:p w14:paraId="11F6615C"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С учетом НДС</w:t>
            </w:r>
          </w:p>
        </w:tc>
      </w:tr>
      <w:tr w:rsidR="00BC5A89" w:rsidRPr="00602B63" w14:paraId="02321D9D" w14:textId="77777777" w:rsidTr="002811F5">
        <w:trPr>
          <w:trHeight w:val="630"/>
          <w:jc w:val="center"/>
        </w:trPr>
        <w:tc>
          <w:tcPr>
            <w:tcW w:w="733" w:type="dxa"/>
            <w:shd w:val="clear" w:color="auto" w:fill="auto"/>
            <w:vAlign w:val="center"/>
            <w:hideMark/>
          </w:tcPr>
          <w:p w14:paraId="4367A5A8" w14:textId="77777777" w:rsidR="00BC5A89" w:rsidRPr="00E278BE" w:rsidRDefault="00BC5A89" w:rsidP="00BC5A89">
            <w:pPr>
              <w:spacing w:after="0" w:line="240" w:lineRule="auto"/>
              <w:jc w:val="center"/>
              <w:rPr>
                <w:rFonts w:ascii="Times New Roman" w:hAnsi="Times New Roman" w:cs="Times New Roman"/>
              </w:rPr>
            </w:pPr>
            <w:r w:rsidRPr="00E278BE">
              <w:rPr>
                <w:rFonts w:ascii="Times New Roman" w:hAnsi="Times New Roman" w:cs="Times New Roman"/>
              </w:rPr>
              <w:t>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4AE7AF" w14:textId="7AA178A8" w:rsidR="00BC5A89" w:rsidRPr="00790574" w:rsidRDefault="00BC5A89" w:rsidP="00BC5A89">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26A7139F" w14:textId="43807746" w:rsidR="00BC5A89" w:rsidRPr="00790574" w:rsidRDefault="00BC5A89" w:rsidP="00BC5A89">
            <w:pPr>
              <w:spacing w:after="0" w:line="240" w:lineRule="auto"/>
              <w:jc w:val="center"/>
              <w:rPr>
                <w:rFonts w:ascii="Times New Roman" w:hAnsi="Times New Roman" w:cs="Times New Roman"/>
              </w:rPr>
            </w:pPr>
            <w:r w:rsidRPr="00BC5A89">
              <w:rPr>
                <w:rFonts w:ascii="Times New Roman" w:hAnsi="Times New Roman" w:cs="Times New Roman"/>
              </w:rPr>
              <w:t xml:space="preserve">Мачтовый рубильник SZ 250.3 с </w:t>
            </w:r>
            <w:r w:rsidRPr="00BC5A89">
              <w:rPr>
                <w:rFonts w:ascii="Times New Roman" w:hAnsi="Times New Roman" w:cs="Times New Roman"/>
              </w:rPr>
              <w:lastRenderedPageBreak/>
              <w:t>предохранителями</w:t>
            </w:r>
          </w:p>
        </w:tc>
        <w:tc>
          <w:tcPr>
            <w:tcW w:w="851" w:type="dxa"/>
            <w:shd w:val="clear" w:color="auto" w:fill="auto"/>
            <w:vAlign w:val="center"/>
          </w:tcPr>
          <w:p w14:paraId="72A875BA" w14:textId="12D1149B" w:rsidR="00BC5A89" w:rsidRPr="00790574" w:rsidRDefault="00BC5A89" w:rsidP="00BC5A89">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3B95EE6" w14:textId="32841A50" w:rsidR="00BC5A89" w:rsidRPr="00790574" w:rsidRDefault="00BC5A89" w:rsidP="00BC5A89">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r>
              <w:rPr>
                <w:rFonts w:ascii="Times New Roman"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97A80FC" w14:textId="093FDDBC" w:rsidR="00BC5A89" w:rsidRPr="00790574" w:rsidRDefault="00BC5A89" w:rsidP="00BC5A89">
            <w:pPr>
              <w:spacing w:after="0" w:line="240" w:lineRule="auto"/>
              <w:jc w:val="center"/>
              <w:rPr>
                <w:rFonts w:ascii="Times New Roman" w:hAnsi="Times New Roman" w:cs="Times New Roman"/>
              </w:rPr>
            </w:pPr>
            <w:r>
              <w:rPr>
                <w:rFonts w:ascii="Times New Roman" w:hAnsi="Times New Roman" w:cs="Times New Roman"/>
              </w:rPr>
              <w:t>1</w:t>
            </w:r>
          </w:p>
        </w:tc>
        <w:tc>
          <w:tcPr>
            <w:tcW w:w="1984" w:type="dxa"/>
            <w:gridSpan w:val="2"/>
            <w:shd w:val="clear" w:color="auto" w:fill="auto"/>
            <w:vAlign w:val="center"/>
          </w:tcPr>
          <w:p w14:paraId="2BB31ED0" w14:textId="2773952D" w:rsidR="00BC5A89" w:rsidRPr="00790574" w:rsidRDefault="00BC5A89" w:rsidP="00BC5A89">
            <w:pPr>
              <w:spacing w:after="0" w:line="240" w:lineRule="auto"/>
              <w:jc w:val="center"/>
              <w:rPr>
                <w:rFonts w:ascii="Times New Roman" w:hAnsi="Times New Roman" w:cs="Times New Roman"/>
              </w:rPr>
            </w:pPr>
            <w:r w:rsidRPr="00790574">
              <w:rPr>
                <w:rFonts w:ascii="Times New Roman" w:hAnsi="Times New Roman" w:cs="Times New Roman"/>
              </w:rPr>
              <w:t>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11B1CE2F" w14:textId="571A5DB6" w:rsidR="00BC5A89" w:rsidRPr="00790574" w:rsidRDefault="00BC5A89" w:rsidP="00BC5A89">
            <w:pPr>
              <w:spacing w:after="0" w:line="240" w:lineRule="auto"/>
              <w:jc w:val="center"/>
              <w:rPr>
                <w:rFonts w:ascii="Times New Roman" w:hAnsi="Times New Roman" w:cs="Times New Roman"/>
              </w:rPr>
            </w:pPr>
            <w:r>
              <w:rPr>
                <w:rFonts w:ascii="Times New Roman" w:hAnsi="Times New Roman" w:cs="Times New Roman"/>
              </w:rPr>
              <w:t>1</w:t>
            </w:r>
          </w:p>
        </w:tc>
        <w:tc>
          <w:tcPr>
            <w:tcW w:w="2155" w:type="dxa"/>
            <w:gridSpan w:val="2"/>
            <w:shd w:val="clear" w:color="000000" w:fill="FFFFFF"/>
            <w:vAlign w:val="center"/>
          </w:tcPr>
          <w:p w14:paraId="6D3F9286" w14:textId="5ED01F3A" w:rsidR="00BC5A89" w:rsidRPr="00790574" w:rsidRDefault="00BC5A89" w:rsidP="00BC5A89">
            <w:pPr>
              <w:spacing w:after="0" w:line="240" w:lineRule="auto"/>
              <w:jc w:val="center"/>
              <w:rPr>
                <w:rFonts w:ascii="Times New Roman" w:hAnsi="Times New Roman" w:cs="Times New Roman"/>
              </w:rPr>
            </w:pPr>
            <w:r w:rsidRPr="00BC5A89">
              <w:rPr>
                <w:rFonts w:ascii="Times New Roman" w:hAnsi="Times New Roman" w:cs="Times New Roman"/>
                <w:b/>
              </w:rPr>
              <w:t>65 574,00</w:t>
            </w:r>
          </w:p>
        </w:tc>
        <w:tc>
          <w:tcPr>
            <w:tcW w:w="1276" w:type="dxa"/>
            <w:shd w:val="clear" w:color="auto" w:fill="auto"/>
            <w:vAlign w:val="center"/>
          </w:tcPr>
          <w:p w14:paraId="3AE51A63" w14:textId="5FE3BD21" w:rsidR="00BC5A89" w:rsidRPr="00790574" w:rsidRDefault="00BC5A89" w:rsidP="00BC5A89">
            <w:pPr>
              <w:spacing w:after="0" w:line="240" w:lineRule="auto"/>
              <w:jc w:val="center"/>
              <w:rPr>
                <w:rFonts w:ascii="Times New Roman" w:hAnsi="Times New Roman" w:cs="Times New Roman"/>
              </w:rPr>
            </w:pPr>
            <w:r w:rsidRPr="00BC5A89">
              <w:rPr>
                <w:rFonts w:ascii="Times New Roman" w:hAnsi="Times New Roman" w:cs="Times New Roman"/>
                <w:b/>
              </w:rPr>
              <w:t>80 000,28</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7777777" w:rsidR="00790574" w:rsidRPr="00602B63" w:rsidRDefault="00790574" w:rsidP="00790574">
            <w:pPr>
              <w:spacing w:after="0" w:line="276" w:lineRule="auto"/>
              <w:jc w:val="center"/>
              <w:rPr>
                <w:rFonts w:ascii="Times New Roman" w:hAnsi="Times New Roman" w:cs="Times New Roman"/>
                <w:b/>
                <w:bCs/>
              </w:rPr>
            </w:pPr>
            <w:r w:rsidRPr="00602B63">
              <w:rPr>
                <w:rFonts w:ascii="Times New Roman" w:hAnsi="Times New Roman" w:cs="Times New Roman"/>
                <w:b/>
                <w:bCs/>
              </w:rPr>
              <w:t>3</w:t>
            </w:r>
          </w:p>
        </w:tc>
        <w:tc>
          <w:tcPr>
            <w:tcW w:w="13750" w:type="dxa"/>
            <w:gridSpan w:val="11"/>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77777777" w:rsidR="00790574" w:rsidRPr="00602B63" w:rsidRDefault="00790574" w:rsidP="00790574">
            <w:pPr>
              <w:spacing w:after="0" w:line="276" w:lineRule="auto"/>
              <w:jc w:val="center"/>
              <w:rPr>
                <w:rFonts w:ascii="Times New Roman" w:hAnsi="Times New Roman" w:cs="Times New Roman"/>
              </w:rPr>
            </w:pPr>
            <w:r w:rsidRPr="00602B63">
              <w:rPr>
                <w:rFonts w:ascii="Times New Roman" w:hAnsi="Times New Roman" w:cs="Times New Roman"/>
              </w:rPr>
              <w:t>3.1</w:t>
            </w:r>
          </w:p>
        </w:tc>
        <w:tc>
          <w:tcPr>
            <w:tcW w:w="11057" w:type="dxa"/>
            <w:gridSpan w:val="9"/>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16BDA092" w:rsidR="00790574" w:rsidRPr="00BC5A89" w:rsidRDefault="00BC5A89" w:rsidP="00790574">
            <w:pPr>
              <w:spacing w:after="0" w:line="276" w:lineRule="auto"/>
              <w:jc w:val="center"/>
              <w:rPr>
                <w:rFonts w:ascii="Times New Roman" w:hAnsi="Times New Roman" w:cs="Times New Roman"/>
                <w:b/>
              </w:rPr>
            </w:pPr>
            <w:r w:rsidRPr="00BC5A89">
              <w:rPr>
                <w:rFonts w:ascii="Times New Roman" w:hAnsi="Times New Roman" w:cs="Times New Roman"/>
                <w:b/>
              </w:rPr>
              <w:t>65 574,00</w:t>
            </w:r>
          </w:p>
        </w:tc>
        <w:tc>
          <w:tcPr>
            <w:tcW w:w="1276" w:type="dxa"/>
            <w:shd w:val="clear" w:color="auto" w:fill="auto"/>
            <w:vAlign w:val="center"/>
            <w:hideMark/>
          </w:tcPr>
          <w:p w14:paraId="10D95616" w14:textId="7F299D97" w:rsidR="00790574" w:rsidRPr="00BC5A89" w:rsidRDefault="00BC5A89" w:rsidP="00790574">
            <w:pPr>
              <w:spacing w:after="0" w:line="276" w:lineRule="auto"/>
              <w:jc w:val="center"/>
              <w:rPr>
                <w:rFonts w:ascii="Times New Roman" w:hAnsi="Times New Roman" w:cs="Times New Roman"/>
                <w:b/>
              </w:rPr>
            </w:pPr>
            <w:r w:rsidRPr="00BC5A89">
              <w:rPr>
                <w:rFonts w:ascii="Times New Roman" w:hAnsi="Times New Roman" w:cs="Times New Roman"/>
                <w:b/>
              </w:rPr>
              <w:t>80 000,28</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E2112F"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E2112F"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E2112F"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E2112F"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 w:id="1">
    <w:p w14:paraId="2BCAD529" w14:textId="3EC3BBD9" w:rsidR="000373D7" w:rsidRPr="00122E01" w:rsidRDefault="000373D7"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7268"/>
    <w:rsid w:val="0004771E"/>
    <w:rsid w:val="000534D5"/>
    <w:rsid w:val="000665F4"/>
    <w:rsid w:val="00073405"/>
    <w:rsid w:val="00074F60"/>
    <w:rsid w:val="000770A5"/>
    <w:rsid w:val="000848FE"/>
    <w:rsid w:val="00084F89"/>
    <w:rsid w:val="00096760"/>
    <w:rsid w:val="000A2803"/>
    <w:rsid w:val="000B46CF"/>
    <w:rsid w:val="000B6FC5"/>
    <w:rsid w:val="000C1AB0"/>
    <w:rsid w:val="000C7776"/>
    <w:rsid w:val="000D23A2"/>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07AF9"/>
    <w:rsid w:val="0021004B"/>
    <w:rsid w:val="00214A7C"/>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4017"/>
    <w:rsid w:val="002B57A7"/>
    <w:rsid w:val="002B72AF"/>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ECA"/>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25CD"/>
    <w:rsid w:val="005D0D34"/>
    <w:rsid w:val="005D1CCE"/>
    <w:rsid w:val="005D76F8"/>
    <w:rsid w:val="005E244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15F9"/>
    <w:rsid w:val="00820642"/>
    <w:rsid w:val="008206BF"/>
    <w:rsid w:val="0082311D"/>
    <w:rsid w:val="00826675"/>
    <w:rsid w:val="008268BD"/>
    <w:rsid w:val="008276EB"/>
    <w:rsid w:val="00833249"/>
    <w:rsid w:val="00833C3E"/>
    <w:rsid w:val="00836F6C"/>
    <w:rsid w:val="00844D37"/>
    <w:rsid w:val="00844FAC"/>
    <w:rsid w:val="00853BAA"/>
    <w:rsid w:val="008549F7"/>
    <w:rsid w:val="00861CBB"/>
    <w:rsid w:val="00862643"/>
    <w:rsid w:val="00863471"/>
    <w:rsid w:val="00870ADD"/>
    <w:rsid w:val="0087281E"/>
    <w:rsid w:val="008741B7"/>
    <w:rsid w:val="008743A4"/>
    <w:rsid w:val="0088055A"/>
    <w:rsid w:val="0088160D"/>
    <w:rsid w:val="008839D3"/>
    <w:rsid w:val="008927DC"/>
    <w:rsid w:val="00895558"/>
    <w:rsid w:val="008A19E1"/>
    <w:rsid w:val="008A1F7B"/>
    <w:rsid w:val="008A6750"/>
    <w:rsid w:val="008A7BA9"/>
    <w:rsid w:val="008B0D46"/>
    <w:rsid w:val="008C272F"/>
    <w:rsid w:val="008C28D7"/>
    <w:rsid w:val="008C2CA6"/>
    <w:rsid w:val="008C3625"/>
    <w:rsid w:val="008C5502"/>
    <w:rsid w:val="008D048D"/>
    <w:rsid w:val="008D1502"/>
    <w:rsid w:val="008D347C"/>
    <w:rsid w:val="008D4B83"/>
    <w:rsid w:val="008E4906"/>
    <w:rsid w:val="008E4B6E"/>
    <w:rsid w:val="008E787E"/>
    <w:rsid w:val="008F0543"/>
    <w:rsid w:val="008F1C2B"/>
    <w:rsid w:val="008F33E4"/>
    <w:rsid w:val="008F702E"/>
    <w:rsid w:val="008F77F9"/>
    <w:rsid w:val="009009F0"/>
    <w:rsid w:val="0090552E"/>
    <w:rsid w:val="00906433"/>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203BF"/>
    <w:rsid w:val="00A23230"/>
    <w:rsid w:val="00A275E4"/>
    <w:rsid w:val="00A31F77"/>
    <w:rsid w:val="00A329BD"/>
    <w:rsid w:val="00A34511"/>
    <w:rsid w:val="00A379A9"/>
    <w:rsid w:val="00A41168"/>
    <w:rsid w:val="00A42D6F"/>
    <w:rsid w:val="00A53DD6"/>
    <w:rsid w:val="00A56B3C"/>
    <w:rsid w:val="00A652E6"/>
    <w:rsid w:val="00A70241"/>
    <w:rsid w:val="00A70E6B"/>
    <w:rsid w:val="00A75464"/>
    <w:rsid w:val="00A778D1"/>
    <w:rsid w:val="00A82056"/>
    <w:rsid w:val="00A879F2"/>
    <w:rsid w:val="00A87E68"/>
    <w:rsid w:val="00A91513"/>
    <w:rsid w:val="00A94672"/>
    <w:rsid w:val="00A97069"/>
    <w:rsid w:val="00AA049A"/>
    <w:rsid w:val="00AA135B"/>
    <w:rsid w:val="00AA391B"/>
    <w:rsid w:val="00AA4197"/>
    <w:rsid w:val="00AA4C8D"/>
    <w:rsid w:val="00AA7DB5"/>
    <w:rsid w:val="00AB0A6C"/>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2CA"/>
    <w:rsid w:val="00B9014D"/>
    <w:rsid w:val="00B91C00"/>
    <w:rsid w:val="00BA0163"/>
    <w:rsid w:val="00BA23FD"/>
    <w:rsid w:val="00BA4273"/>
    <w:rsid w:val="00BA70ED"/>
    <w:rsid w:val="00BB1D01"/>
    <w:rsid w:val="00BB7EB9"/>
    <w:rsid w:val="00BC07DA"/>
    <w:rsid w:val="00BC433C"/>
    <w:rsid w:val="00BC5A89"/>
    <w:rsid w:val="00BD2247"/>
    <w:rsid w:val="00BD355B"/>
    <w:rsid w:val="00BD41C7"/>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192F"/>
    <w:rsid w:val="00C21C29"/>
    <w:rsid w:val="00C24E8E"/>
    <w:rsid w:val="00C32754"/>
    <w:rsid w:val="00C33BAF"/>
    <w:rsid w:val="00C35631"/>
    <w:rsid w:val="00C37171"/>
    <w:rsid w:val="00C41921"/>
    <w:rsid w:val="00C466DA"/>
    <w:rsid w:val="00C47862"/>
    <w:rsid w:val="00C673AE"/>
    <w:rsid w:val="00C71D95"/>
    <w:rsid w:val="00C7568D"/>
    <w:rsid w:val="00C81053"/>
    <w:rsid w:val="00C82039"/>
    <w:rsid w:val="00C847EA"/>
    <w:rsid w:val="00C84DDD"/>
    <w:rsid w:val="00C85063"/>
    <w:rsid w:val="00C8558F"/>
    <w:rsid w:val="00C85A7C"/>
    <w:rsid w:val="00C96D78"/>
    <w:rsid w:val="00CA0772"/>
    <w:rsid w:val="00CA6A12"/>
    <w:rsid w:val="00CB637E"/>
    <w:rsid w:val="00CC2489"/>
    <w:rsid w:val="00CC48FA"/>
    <w:rsid w:val="00CC7E51"/>
    <w:rsid w:val="00CD20E0"/>
    <w:rsid w:val="00CD4A47"/>
    <w:rsid w:val="00CD689F"/>
    <w:rsid w:val="00CE7301"/>
    <w:rsid w:val="00CE7CE4"/>
    <w:rsid w:val="00CF1E2B"/>
    <w:rsid w:val="00CF2BAC"/>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E5039"/>
    <w:rsid w:val="00DE5C16"/>
    <w:rsid w:val="00DE68B7"/>
    <w:rsid w:val="00DF0295"/>
    <w:rsid w:val="00DF2AC9"/>
    <w:rsid w:val="00DF6F9B"/>
    <w:rsid w:val="00DF7EF5"/>
    <w:rsid w:val="00E00984"/>
    <w:rsid w:val="00E00E6F"/>
    <w:rsid w:val="00E04551"/>
    <w:rsid w:val="00E04F2E"/>
    <w:rsid w:val="00E11F15"/>
    <w:rsid w:val="00E145A9"/>
    <w:rsid w:val="00E16743"/>
    <w:rsid w:val="00E2112F"/>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61853"/>
    <w:rsid w:val="00F629C4"/>
    <w:rsid w:val="00F6413F"/>
    <w:rsid w:val="00F65B49"/>
    <w:rsid w:val="00F67D53"/>
    <w:rsid w:val="00F90C2D"/>
    <w:rsid w:val="00F91780"/>
    <w:rsid w:val="00F92478"/>
    <w:rsid w:val="00F92B76"/>
    <w:rsid w:val="00FA1323"/>
    <w:rsid w:val="00FA2385"/>
    <w:rsid w:val="00FA6EDD"/>
    <w:rsid w:val="00FB2955"/>
    <w:rsid w:val="00FB64D7"/>
    <w:rsid w:val="00FC26F4"/>
    <w:rsid w:val="00FC29B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 w:id="21413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51D79-F230-4161-931F-AE84CE188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12</Pages>
  <Words>4631</Words>
  <Characters>26399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546</cp:revision>
  <cp:lastPrinted>2024-03-21T06:22:00Z</cp:lastPrinted>
  <dcterms:created xsi:type="dcterms:W3CDTF">2024-06-05T12:48:00Z</dcterms:created>
  <dcterms:modified xsi:type="dcterms:W3CDTF">2026-06-11T09:01:00Z</dcterms:modified>
</cp:coreProperties>
</file>